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before="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Αριστερά &amp; στρατηγική της ρήξης: μετά το 1981 και το 2015, τι;</w:t>
      </w:r>
    </w:p>
    <w:p w:rsidR="00000000" w:rsidDel="00000000" w:rsidP="00000000" w:rsidRDefault="00000000" w:rsidRPr="00000000" w14:paraId="00000002">
      <w:pPr>
        <w:shd w:fill="ffffff" w:val="clear"/>
        <w:spacing w:before="200" w:line="293.5636363636364"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Συζήτηση με αφορμή την έκδοση του βιβλίου «</w:t>
      </w:r>
      <w:r w:rsidDel="00000000" w:rsidR="00000000" w:rsidRPr="00000000">
        <w:rPr>
          <w:rFonts w:ascii="Times New Roman" w:cs="Times New Roman" w:eastAsia="Times New Roman" w:hAnsi="Times New Roman"/>
          <w:b w:val="1"/>
          <w:rtl w:val="0"/>
        </w:rPr>
        <w:t xml:space="preserve">Εκλογές 1981: Αποτιμώντας ένα κρίσιμο ορόσημο της μεταπολιτευτικής ιστορίας</w:t>
      </w:r>
      <w:r w:rsidDel="00000000" w:rsidR="00000000" w:rsidRPr="00000000">
        <w:rPr>
          <w:rFonts w:ascii="Times New Roman" w:cs="Times New Roman" w:eastAsia="Times New Roman" w:hAnsi="Times New Roman"/>
          <w:rtl w:val="0"/>
        </w:rPr>
        <w:t xml:space="preserve">» (Εκδόσεις ΤΟΠΟΣ/mέta).</w:t>
      </w:r>
    </w:p>
    <w:p w:rsidR="00000000" w:rsidDel="00000000" w:rsidP="00000000" w:rsidRDefault="00000000" w:rsidRPr="00000000" w14:paraId="00000003">
      <w:pPr>
        <w:shd w:fill="ffffff" w:val="clear"/>
        <w:spacing w:before="200" w:line="293.5636363636364"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Τετάρτη 5 Απριλίου</w:t>
      </w:r>
      <w:r w:rsidDel="00000000" w:rsidR="00000000" w:rsidRPr="00000000">
        <w:rPr>
          <w:rFonts w:ascii="Times New Roman" w:cs="Times New Roman" w:eastAsia="Times New Roman" w:hAnsi="Times New Roman"/>
          <w:rtl w:val="0"/>
        </w:rPr>
        <w:t xml:space="preserve"> στις </w:t>
      </w:r>
      <w:r w:rsidDel="00000000" w:rsidR="00000000" w:rsidRPr="00000000">
        <w:rPr>
          <w:rFonts w:ascii="Times New Roman" w:cs="Times New Roman" w:eastAsia="Times New Roman" w:hAnsi="Times New Roman"/>
          <w:b w:val="1"/>
          <w:rtl w:val="0"/>
        </w:rPr>
        <w:t xml:space="preserve">7 μ.μ. </w:t>
      </w:r>
      <w:r w:rsidDel="00000000" w:rsidR="00000000" w:rsidRPr="00000000">
        <w:rPr>
          <w:rFonts w:ascii="Times New Roman" w:cs="Times New Roman" w:eastAsia="Times New Roman" w:hAnsi="Times New Roman"/>
          <w:rtl w:val="0"/>
        </w:rPr>
        <w:t xml:space="preserve">στον «</w:t>
      </w:r>
      <w:r w:rsidDel="00000000" w:rsidR="00000000" w:rsidRPr="00000000">
        <w:rPr>
          <w:rFonts w:ascii="Times New Roman" w:cs="Times New Roman" w:eastAsia="Times New Roman" w:hAnsi="Times New Roman"/>
          <w:b w:val="1"/>
          <w:rtl w:val="0"/>
        </w:rPr>
        <w:t xml:space="preserve">Κήπο του Μουσείου</w:t>
      </w:r>
      <w:r w:rsidDel="00000000" w:rsidR="00000000" w:rsidRPr="00000000">
        <w:rPr>
          <w:rFonts w:ascii="Times New Roman" w:cs="Times New Roman" w:eastAsia="Times New Roman" w:hAnsi="Times New Roman"/>
          <w:rtl w:val="0"/>
        </w:rPr>
        <w:t xml:space="preserve">» (Αρχαιολογικό Μουσείο, 28ης Οκτωβρίου 44, Αθήνα 106 82)</w:t>
      </w:r>
    </w:p>
    <w:p w:rsidR="00000000" w:rsidDel="00000000" w:rsidP="00000000" w:rsidRDefault="00000000" w:rsidRPr="00000000" w14:paraId="00000004">
      <w:pPr>
        <w:shd w:fill="ffffff" w:val="clear"/>
        <w:spacing w:before="200" w:line="293.5636363636364" w:lineRule="auto"/>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Συζητούν:</w:t>
      </w:r>
    </w:p>
    <w:p w:rsidR="00000000" w:rsidDel="00000000" w:rsidP="00000000" w:rsidRDefault="00000000" w:rsidRPr="00000000" w14:paraId="00000005">
      <w:pPr>
        <w:shd w:fill="ffffff" w:val="clear"/>
        <w:spacing w:before="200" w:line="293.5636363636364"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Νάντια Βαλαβάνη</w:t>
      </w:r>
      <w:r w:rsidDel="00000000" w:rsidR="00000000" w:rsidRPr="00000000">
        <w:rPr>
          <w:rFonts w:ascii="Times New Roman" w:cs="Times New Roman" w:eastAsia="Times New Roman" w:hAnsi="Times New Roman"/>
          <w:rtl w:val="0"/>
        </w:rPr>
        <w:t xml:space="preserve"> (Οικονομολόγος και συγγραφέας)</w:t>
      </w:r>
    </w:p>
    <w:p w:rsidR="00000000" w:rsidDel="00000000" w:rsidP="00000000" w:rsidRDefault="00000000" w:rsidRPr="00000000" w14:paraId="00000006">
      <w:pPr>
        <w:shd w:fill="ffffff" w:val="clear"/>
        <w:spacing w:before="200" w:line="293.5636363636364"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Γιάνης Βαρουφάκης</w:t>
      </w:r>
      <w:r w:rsidDel="00000000" w:rsidR="00000000" w:rsidRPr="00000000">
        <w:rPr>
          <w:rFonts w:ascii="Times New Roman" w:cs="Times New Roman" w:eastAsia="Times New Roman" w:hAnsi="Times New Roman"/>
          <w:rtl w:val="0"/>
        </w:rPr>
        <w:t xml:space="preserve"> (Καθηγητής ΕΚΠΑ, Γραμματέας ΜέΡΑ25, Συνιδρυτής DiEM25)</w:t>
      </w:r>
    </w:p>
    <w:p w:rsidR="00000000" w:rsidDel="00000000" w:rsidP="00000000" w:rsidRDefault="00000000" w:rsidRPr="00000000" w14:paraId="00000007">
      <w:pPr>
        <w:shd w:fill="ffffff" w:val="clear"/>
        <w:spacing w:before="200" w:line="293.5636363636364"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Σίσσυ Βελισσαρίου</w:t>
      </w:r>
      <w:r w:rsidDel="00000000" w:rsidR="00000000" w:rsidRPr="00000000">
        <w:rPr>
          <w:rFonts w:ascii="Times New Roman" w:cs="Times New Roman" w:eastAsia="Times New Roman" w:hAnsi="Times New Roman"/>
          <w:rtl w:val="0"/>
        </w:rPr>
        <w:t xml:space="preserve"> (Καθηγήτρια ΕΚΠΑ, αντιπρόεδρος Δ.Σ. mέta)</w:t>
      </w:r>
    </w:p>
    <w:p w:rsidR="00000000" w:rsidDel="00000000" w:rsidP="00000000" w:rsidRDefault="00000000" w:rsidRPr="00000000" w14:paraId="00000008">
      <w:pPr>
        <w:shd w:fill="ffffff" w:val="clear"/>
        <w:spacing w:before="200" w:line="293.5636363636364"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Σεραφείμ Σεφεριάδης</w:t>
      </w:r>
      <w:r w:rsidDel="00000000" w:rsidR="00000000" w:rsidRPr="00000000">
        <w:rPr>
          <w:rFonts w:ascii="Times New Roman" w:cs="Times New Roman" w:eastAsia="Times New Roman" w:hAnsi="Times New Roman"/>
          <w:rtl w:val="0"/>
        </w:rPr>
        <w:t xml:space="preserve"> (Καθηγητής Παντείου Πανεπιστημίου)</w:t>
      </w:r>
    </w:p>
    <w:p w:rsidR="00000000" w:rsidDel="00000000" w:rsidP="00000000" w:rsidRDefault="00000000" w:rsidRPr="00000000" w14:paraId="00000009">
      <w:pPr>
        <w:shd w:fill="ffffff" w:val="clear"/>
        <w:spacing w:before="200" w:line="293.5636363636364"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Χρειαζόμαστε αριστερή ρήξη ή «προοδευτικά υποκατάστατα» εντός του συστημικού ορίζοντα; Ποια στρατηγική θα μπορούσε να εξασφαλίσει ότι δεν θα ματαιωθούν και οι </w:t>
      </w:r>
      <w:r w:rsidDel="00000000" w:rsidR="00000000" w:rsidRPr="00000000">
        <w:rPr>
          <w:rFonts w:ascii="Times New Roman" w:cs="Times New Roman" w:eastAsia="Times New Roman" w:hAnsi="Times New Roman"/>
          <w:i w:val="1"/>
          <w:rtl w:val="0"/>
        </w:rPr>
        <w:t xml:space="preserve">επόμενες</w:t>
      </w:r>
      <w:r w:rsidDel="00000000" w:rsidR="00000000" w:rsidRPr="00000000">
        <w:rPr>
          <w:rFonts w:ascii="Times New Roman" w:cs="Times New Roman" w:eastAsia="Times New Roman" w:hAnsi="Times New Roman"/>
          <w:rtl w:val="0"/>
        </w:rPr>
        <w:t xml:space="preserve"> δυνατότητες πραγματικής αλλαγής; Τι μας διδάσκουν οι «στιγμές» του 1981 και του 2015, και πώς μπορούμε να εγγυηθούμε την υπέρβαση;</w:t>
      </w:r>
    </w:p>
    <w:p w:rsidR="00000000" w:rsidDel="00000000" w:rsidP="00000000" w:rsidRDefault="00000000" w:rsidRPr="00000000" w14:paraId="0000000A">
      <w:pPr>
        <w:shd w:fill="ffffff" w:val="clear"/>
        <w:spacing w:before="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Με αφορμή την έκδοση του συλλογικού τόμου «</w:t>
      </w:r>
      <w:r w:rsidDel="00000000" w:rsidR="00000000" w:rsidRPr="00000000">
        <w:rPr>
          <w:rFonts w:ascii="Times New Roman" w:cs="Times New Roman" w:eastAsia="Times New Roman" w:hAnsi="Times New Roman"/>
          <w:b w:val="1"/>
          <w:rtl w:val="0"/>
        </w:rPr>
        <w:t xml:space="preserve">Εκλογές 1981: Αποτιμώντας ένα κρίσιμο ορόσημο της μεταπολιτευτικής ιστορίας</w:t>
      </w:r>
      <w:r w:rsidDel="00000000" w:rsidR="00000000" w:rsidRPr="00000000">
        <w:rPr>
          <w:rFonts w:ascii="Times New Roman" w:cs="Times New Roman" w:eastAsia="Times New Roman" w:hAnsi="Times New Roman"/>
          <w:rtl w:val="0"/>
        </w:rPr>
        <w:t xml:space="preserve">», το </w:t>
      </w:r>
      <w:r w:rsidDel="00000000" w:rsidR="00000000" w:rsidRPr="00000000">
        <w:rPr>
          <w:rFonts w:ascii="Times New Roman" w:cs="Times New Roman" w:eastAsia="Times New Roman" w:hAnsi="Times New Roman"/>
          <w:b w:val="1"/>
          <w:rtl w:val="0"/>
        </w:rPr>
        <w:t xml:space="preserve">mέta | Κέντρο Μετακαπιταλιστικού Πολιτισμού</w:t>
      </w:r>
      <w:r w:rsidDel="00000000" w:rsidR="00000000" w:rsidRPr="00000000">
        <w:rPr>
          <w:rFonts w:ascii="Times New Roman" w:cs="Times New Roman" w:eastAsia="Times New Roman" w:hAnsi="Times New Roman"/>
          <w:rtl w:val="0"/>
        </w:rPr>
        <w:t xml:space="preserve"> και οι </w:t>
      </w:r>
      <w:r w:rsidDel="00000000" w:rsidR="00000000" w:rsidRPr="00000000">
        <w:rPr>
          <w:rFonts w:ascii="Times New Roman" w:cs="Times New Roman" w:eastAsia="Times New Roman" w:hAnsi="Times New Roman"/>
          <w:b w:val="1"/>
          <w:rtl w:val="0"/>
        </w:rPr>
        <w:t xml:space="preserve">Εκδόσεις ΤΟΠΟΣ</w:t>
      </w:r>
      <w:r w:rsidDel="00000000" w:rsidR="00000000" w:rsidRPr="00000000">
        <w:rPr>
          <w:rFonts w:ascii="Times New Roman" w:cs="Times New Roman" w:eastAsia="Times New Roman" w:hAnsi="Times New Roman"/>
          <w:rtl w:val="0"/>
        </w:rPr>
        <w:t xml:space="preserve"> σας προσκαλούν την Τετάρτη 5 Απριλίου στις 7 μ.μ. στον «Κήπο του Μουσείου» (Αρχαιολογικό Μουσείο, 28ης Οκτωβρίου 44, Αθήνα 106 82) για μια δημόσια συζήτηση με την συμμετοχή της </w:t>
      </w:r>
      <w:r w:rsidDel="00000000" w:rsidR="00000000" w:rsidRPr="00000000">
        <w:rPr>
          <w:rFonts w:ascii="Times New Roman" w:cs="Times New Roman" w:eastAsia="Times New Roman" w:hAnsi="Times New Roman"/>
          <w:b w:val="1"/>
          <w:rtl w:val="0"/>
        </w:rPr>
        <w:t xml:space="preserve">Νάντιας Βαλαβάνη, </w:t>
      </w:r>
      <w:r w:rsidDel="00000000" w:rsidR="00000000" w:rsidRPr="00000000">
        <w:rPr>
          <w:rFonts w:ascii="Times New Roman" w:cs="Times New Roman" w:eastAsia="Times New Roman" w:hAnsi="Times New Roman"/>
          <w:rtl w:val="0"/>
        </w:rPr>
        <w:t xml:space="preserve">του </w:t>
      </w:r>
      <w:r w:rsidDel="00000000" w:rsidR="00000000" w:rsidRPr="00000000">
        <w:rPr>
          <w:rFonts w:ascii="Times New Roman" w:cs="Times New Roman" w:eastAsia="Times New Roman" w:hAnsi="Times New Roman"/>
          <w:b w:val="1"/>
          <w:rtl w:val="0"/>
        </w:rPr>
        <w:t xml:space="preserve">Γιάνη Βαρουφάκη, </w:t>
      </w:r>
      <w:r w:rsidDel="00000000" w:rsidR="00000000" w:rsidRPr="00000000">
        <w:rPr>
          <w:rFonts w:ascii="Times New Roman" w:cs="Times New Roman" w:eastAsia="Times New Roman" w:hAnsi="Times New Roman"/>
          <w:rtl w:val="0"/>
        </w:rPr>
        <w:t xml:space="preserve">της </w:t>
      </w:r>
      <w:r w:rsidDel="00000000" w:rsidR="00000000" w:rsidRPr="00000000">
        <w:rPr>
          <w:rFonts w:ascii="Times New Roman" w:cs="Times New Roman" w:eastAsia="Times New Roman" w:hAnsi="Times New Roman"/>
          <w:b w:val="1"/>
          <w:rtl w:val="0"/>
        </w:rPr>
        <w:t xml:space="preserve">Σίσσυς Βελισσαρίου </w:t>
      </w:r>
      <w:r w:rsidDel="00000000" w:rsidR="00000000" w:rsidRPr="00000000">
        <w:rPr>
          <w:rFonts w:ascii="Times New Roman" w:cs="Times New Roman" w:eastAsia="Times New Roman" w:hAnsi="Times New Roman"/>
          <w:rtl w:val="0"/>
        </w:rPr>
        <w:t xml:space="preserve">και του </w:t>
      </w:r>
      <w:r w:rsidDel="00000000" w:rsidR="00000000" w:rsidRPr="00000000">
        <w:rPr>
          <w:rFonts w:ascii="Times New Roman" w:cs="Times New Roman" w:eastAsia="Times New Roman" w:hAnsi="Times New Roman"/>
          <w:b w:val="1"/>
          <w:rtl w:val="0"/>
        </w:rPr>
        <w:t xml:space="preserve">Σεραφείμ Σεφεριάδη</w:t>
      </w:r>
      <w:r w:rsidDel="00000000" w:rsidR="00000000" w:rsidRPr="00000000">
        <w:rPr>
          <w:rFonts w:ascii="Times New Roman" w:cs="Times New Roman" w:eastAsia="Times New Roman" w:hAnsi="Times New Roman"/>
          <w:rtl w:val="0"/>
        </w:rPr>
        <w:t xml:space="preserve">. Συντονίζει ο δημοσιογράφος Κώστας Ράπτης, υπεύθυνος επικοινωνίας mέta.</w:t>
      </w:r>
    </w:p>
    <w:p w:rsidR="00000000" w:rsidDel="00000000" w:rsidP="00000000" w:rsidRDefault="00000000" w:rsidRPr="00000000" w14:paraId="0000000B">
      <w:pPr>
        <w:shd w:fill="ffffff" w:val="clear"/>
        <w:spacing w:before="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Το βιβλίο που δίνει το έναυσμα της συζήτησης κυκλοφόρησε πρόσφατα στο πλαίσιο της εκδοτικής σειράς του mέta</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στις Εκδόσεις ΤΟΠΟΣ με αφορμή την τεσσαρακοστή επέτειο από την πρώτη εκλογική νίκη του ΠΑΣΟΚ, με κεφάλαια των Βασίλη Ασημακόπουλου, Σίσσυς Βελισσαρίου, Γιάννη Μαυρή και Χρύσανθου Τάσση, παρέμβαση του Γιάνη Βαρουφάκη και μαρτυρία του Μίμη Λιβιεράτου. Την επιμέλεια του τόμου είχαν οι Κώστας Ράπτης και Σωτήρης Μητραλέξης.</w:t>
      </w:r>
    </w:p>
    <w:p w:rsidR="00000000" w:rsidDel="00000000" w:rsidP="00000000" w:rsidRDefault="00000000" w:rsidRPr="00000000" w14:paraId="0000000C">
      <w:pPr>
        <w:shd w:fill="ffffff" w:val="clear"/>
        <w:spacing w:before="200" w:lineRule="auto"/>
        <w:rPr>
          <w:b w:val="1"/>
          <w:color w:val="222222"/>
          <w:sz w:val="24"/>
          <w:szCs w:val="24"/>
        </w:rPr>
      </w:pPr>
      <w:r w:rsidDel="00000000" w:rsidR="00000000" w:rsidRPr="00000000">
        <w:rPr>
          <w:rFonts w:ascii="Times New Roman" w:cs="Times New Roman" w:eastAsia="Times New Roman" w:hAnsi="Times New Roman"/>
          <w:rtl w:val="0"/>
        </w:rPr>
        <w:t xml:space="preserve">Η αφορμή υπήρξε επετειακή και η προσέγγιση αναλυτική. Ωστόσο τα ερωτήματα που αναδεικνύει η συγκεκριμένη αναδρομή είναι επίκαιρα και πολιτικά κρίσιμα. Τα όρια, οι αντιφάσεις, η ενσωμάτωση και ο κατοπινός εκφυλισμός του ΠΑΣΟΚ (διαδρομή που πάντως υπήρξε λιγότερο σύντομη από την αντίστοιχη του ΣΥΡΙΖΑ) και εν τέλει ο πραγματικός του θάνατος στην εποχή των μνημονίων δεν αναιρούν την ανάγκη να αναστοχαστούμε συνολικά τη μεταπολιτευτική περίοδο, να αναλογιστούμε την επικαιρότητα των διεκδικήσεων για εθνική ανεξαρτησία, λαϊκή κυριαρχία και κοινωνική δικαιοσύνη και βεβαίως να αναμετρηθούμε στις σημερινές, τόσο διαφορετικές συνθήκες, με το ερώτημα της διεκδίκησης του σοσιαλιστικού μετασχηματισμού, που έθετε στις αρχές της μεταπολίτευσης ένα διαρκώς διευρυνόμενο τμήμα της ελληνικής κοινωνίας. Στο φόντο των κατοπινών διαψεύσεων και ηττών η σημερινή Ελλάδα χρειάζεται να ξαναπιάσει το νήμα της ρήξης.</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